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kern w:val="2"/>
          <w:sz w:val="36"/>
          <w:szCs w:val="44"/>
          <w:highlight w:val="none"/>
          <w:lang w:val="en-US" w:eastAsia="zh-CN" w:bidi="ar-SA"/>
        </w:rPr>
      </w:pPr>
      <w:r>
        <w:rPr>
          <w:rFonts w:hint="eastAsia" w:cs="宋体"/>
          <w:b/>
          <w:bCs/>
          <w:kern w:val="2"/>
          <w:sz w:val="36"/>
          <w:szCs w:val="44"/>
          <w:highlight w:val="none"/>
          <w:lang w:val="en-US" w:eastAsia="zh-CN" w:bidi="ar-SA"/>
        </w:rPr>
        <w:t>雨污分离工程（办公区域部分）</w:t>
      </w:r>
      <w:r>
        <w:rPr>
          <w:rFonts w:hint="eastAsia" w:ascii="宋体" w:hAnsi="宋体" w:eastAsia="宋体" w:cs="宋体"/>
          <w:b/>
          <w:bCs/>
          <w:kern w:val="2"/>
          <w:sz w:val="36"/>
          <w:szCs w:val="44"/>
          <w:highlight w:val="none"/>
          <w:lang w:val="en-US" w:eastAsia="zh-CN" w:bidi="ar-SA"/>
        </w:rPr>
        <w:t>竞争性磋商邀请公告</w:t>
      </w:r>
    </w:p>
    <w:p>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cstheme="minorEastAsia"/>
          <w:sz w:val="21"/>
          <w:szCs w:val="21"/>
          <w:highlight w:val="none"/>
          <w:lang w:eastAsia="zh-CN"/>
        </w:rPr>
      </w:pPr>
    </w:p>
    <w:p>
      <w:pPr>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雨污分离工程（办公区域部分）</w:t>
      </w:r>
      <w:r>
        <w:rPr>
          <w:rFonts w:hint="eastAsia" w:ascii="宋体" w:hAnsi="宋体" w:eastAsia="宋体" w:cs="宋体"/>
          <w:color w:val="auto"/>
          <w:szCs w:val="21"/>
          <w:highlight w:val="none"/>
        </w:rPr>
        <w:t>（委托代理编号：</w:t>
      </w:r>
      <w:r>
        <w:rPr>
          <w:rFonts w:hint="eastAsia" w:ascii="宋体" w:hAnsi="宋体" w:eastAsia="宋体" w:cs="宋体"/>
          <w:color w:val="auto"/>
          <w:szCs w:val="21"/>
          <w:highlight w:val="none"/>
          <w:u w:val="single"/>
          <w:lang w:eastAsia="zh-CN"/>
        </w:rPr>
        <w:t>HNHX-20251112</w:t>
      </w:r>
      <w:r>
        <w:rPr>
          <w:rFonts w:hint="eastAsia" w:ascii="宋体" w:hAnsi="宋体" w:eastAsia="宋体" w:cs="宋体"/>
          <w:color w:val="auto"/>
          <w:szCs w:val="21"/>
          <w:highlight w:val="none"/>
        </w:rPr>
        <w:t>）进行竞争性磋商采购。现采用</w:t>
      </w:r>
      <w:r>
        <w:rPr>
          <w:rFonts w:hint="eastAsia" w:ascii="宋体" w:hAnsi="宋体" w:eastAsia="宋体" w:cs="宋体"/>
          <w:color w:val="auto"/>
          <w:szCs w:val="21"/>
          <w:highlight w:val="none"/>
          <w:u w:val="single"/>
          <w:lang w:val="en-US" w:eastAsia="zh-CN"/>
        </w:rPr>
        <w:t xml:space="preserve"> 网上公告征集 </w:t>
      </w:r>
      <w:r>
        <w:rPr>
          <w:rFonts w:hint="eastAsia" w:ascii="宋体" w:hAnsi="宋体" w:eastAsia="宋体" w:cs="宋体"/>
          <w:color w:val="auto"/>
          <w:szCs w:val="21"/>
          <w:highlight w:val="none"/>
          <w:u w:val="none"/>
        </w:rPr>
        <w:t>的</w:t>
      </w:r>
      <w:r>
        <w:rPr>
          <w:rFonts w:hint="eastAsia" w:ascii="宋体" w:hAnsi="宋体" w:eastAsia="宋体" w:cs="宋体"/>
          <w:color w:val="auto"/>
          <w:szCs w:val="21"/>
          <w:highlight w:val="none"/>
        </w:rPr>
        <w:t>方式</w:t>
      </w:r>
      <w:r>
        <w:rPr>
          <w:rFonts w:hint="eastAsia" w:ascii="宋体" w:hAnsi="宋体" w:eastAsia="宋体" w:cs="宋体"/>
          <w:color w:val="auto"/>
          <w:highlight w:val="none"/>
        </w:rPr>
        <w:t>，</w:t>
      </w:r>
      <w:r>
        <w:rPr>
          <w:rFonts w:hint="eastAsia" w:ascii="宋体" w:hAnsi="宋体" w:eastAsia="宋体" w:cs="Times New Roman"/>
          <w:szCs w:val="21"/>
          <w:highlight w:val="none"/>
        </w:rPr>
        <w:t>邀请符合资格条件的供应商参与竞争性磋商采购活动。</w:t>
      </w:r>
    </w:p>
    <w:p>
      <w:pPr>
        <w:numPr>
          <w:ilvl w:val="0"/>
          <w:numId w:val="0"/>
        </w:numPr>
        <w:adjustRightInd w:val="0"/>
        <w:snapToGrid w:val="0"/>
        <w:spacing w:line="360" w:lineRule="auto"/>
        <w:ind w:firstLine="211" w:firstLineChars="100"/>
        <w:rPr>
          <w:rFonts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一、</w:t>
      </w:r>
      <w:r>
        <w:rPr>
          <w:rFonts w:hint="eastAsia" w:ascii="宋体" w:hAnsi="宋体" w:eastAsia="宋体" w:cs="宋体"/>
          <w:b/>
          <w:color w:val="auto"/>
          <w:szCs w:val="21"/>
          <w:highlight w:val="none"/>
        </w:rPr>
        <w:t>采购项目基本概况</w:t>
      </w:r>
    </w:p>
    <w:p>
      <w:pPr>
        <w:widowControl w:val="0"/>
        <w:adjustRightInd w:val="0"/>
        <w:snapToGrid w:val="0"/>
        <w:spacing w:line="360" w:lineRule="auto"/>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（一）采购项目名称：雨污分离工程（办公区域部分）</w:t>
      </w:r>
    </w:p>
    <w:p>
      <w:pPr>
        <w:widowControl w:val="0"/>
        <w:adjustRightInd w:val="0"/>
        <w:snapToGrid w:val="0"/>
        <w:spacing w:line="360" w:lineRule="auto"/>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（二）委托代理编号：HNHX-20251112</w:t>
      </w:r>
    </w:p>
    <w:p>
      <w:pPr>
        <w:widowControl w:val="0"/>
        <w:adjustRightInd w:val="0"/>
        <w:snapToGrid w:val="0"/>
        <w:spacing w:line="360" w:lineRule="auto"/>
        <w:ind w:firstLine="210" w:firstLineChars="1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w:t>
      </w:r>
      <w:r>
        <w:rPr>
          <w:rFonts w:hint="eastAsia" w:ascii="宋体" w:hAnsi="宋体" w:eastAsia="宋体" w:cs="Courier New"/>
          <w:kern w:val="2"/>
          <w:sz w:val="21"/>
          <w:szCs w:val="21"/>
          <w:highlight w:val="none"/>
          <w:lang w:val="en-US" w:eastAsia="zh-CN" w:bidi="ar-SA"/>
        </w:rPr>
        <w:t>采购项目标的、数量及简要规格描述或项目基本概况介绍：</w:t>
      </w:r>
    </w:p>
    <w:tbl>
      <w:tblPr>
        <w:tblStyle w:val="16"/>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84"/>
        <w:gridCol w:w="1464"/>
        <w:gridCol w:w="658"/>
        <w:gridCol w:w="1161"/>
        <w:gridCol w:w="1161"/>
        <w:gridCol w:w="1186"/>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Align w:val="center"/>
          </w:tcPr>
          <w:p>
            <w:pPr>
              <w:bidi w:val="0"/>
              <w:spacing w:line="240" w:lineRule="auto"/>
              <w:jc w:val="center"/>
              <w:rPr>
                <w:rFonts w:hint="eastAsia" w:ascii="宋体" w:hAnsi="宋体" w:eastAsia="宋体" w:cs="宋体"/>
                <w:highlight w:val="none"/>
                <w:lang w:eastAsia="zh-CN"/>
              </w:rPr>
            </w:pPr>
            <w:r>
              <w:rPr>
                <w:rFonts w:hint="eastAsia" w:ascii="宋体" w:hAnsi="宋体" w:cs="宋体"/>
                <w:highlight w:val="none"/>
                <w:lang w:eastAsia="zh-CN"/>
              </w:rPr>
              <w:t>包号</w:t>
            </w:r>
          </w:p>
        </w:tc>
        <w:tc>
          <w:tcPr>
            <w:tcW w:w="1584" w:type="dxa"/>
            <w:vAlign w:val="center"/>
          </w:tcPr>
          <w:p>
            <w:pPr>
              <w:bidi w:val="0"/>
              <w:spacing w:line="240" w:lineRule="auto"/>
              <w:jc w:val="center"/>
              <w:rPr>
                <w:rFonts w:hint="eastAsia" w:ascii="宋体" w:hAnsi="宋体" w:eastAsia="宋体" w:cs="宋体"/>
                <w:highlight w:val="none"/>
                <w:lang w:eastAsia="zh-CN"/>
              </w:rPr>
            </w:pPr>
            <w:r>
              <w:rPr>
                <w:rFonts w:hint="eastAsia" w:ascii="宋体" w:hAnsi="宋体" w:cs="宋体"/>
                <w:highlight w:val="none"/>
                <w:lang w:eastAsia="zh-CN"/>
              </w:rPr>
              <w:t>包名称</w:t>
            </w:r>
          </w:p>
        </w:tc>
        <w:tc>
          <w:tcPr>
            <w:tcW w:w="1464" w:type="dxa"/>
            <w:vAlign w:val="center"/>
          </w:tcPr>
          <w:p>
            <w:pPr>
              <w:bidi w:val="0"/>
              <w:spacing w:line="240" w:lineRule="auto"/>
              <w:jc w:val="center"/>
              <w:rPr>
                <w:rFonts w:hint="eastAsia" w:ascii="宋体" w:hAnsi="宋体" w:eastAsia="宋体" w:cs="宋体"/>
                <w:highlight w:val="none"/>
              </w:rPr>
            </w:pPr>
            <w:r>
              <w:rPr>
                <w:rFonts w:hint="eastAsia" w:ascii="宋体" w:hAnsi="宋体" w:eastAsia="宋体" w:cs="宋体"/>
                <w:highlight w:val="none"/>
              </w:rPr>
              <w:t>采购</w:t>
            </w:r>
            <w:r>
              <w:rPr>
                <w:rFonts w:hint="eastAsia" w:ascii="宋体" w:hAnsi="宋体" w:cs="宋体"/>
                <w:highlight w:val="none"/>
                <w:lang w:eastAsia="zh-CN"/>
              </w:rPr>
              <w:t>包</w:t>
            </w:r>
            <w:r>
              <w:rPr>
                <w:rFonts w:hint="eastAsia" w:ascii="宋体" w:hAnsi="宋体" w:eastAsia="宋体" w:cs="宋体"/>
                <w:highlight w:val="none"/>
              </w:rPr>
              <w:t>简要说明</w:t>
            </w:r>
          </w:p>
        </w:tc>
        <w:tc>
          <w:tcPr>
            <w:tcW w:w="658" w:type="dxa"/>
            <w:vAlign w:val="center"/>
          </w:tcPr>
          <w:p>
            <w:pPr>
              <w:bidi w:val="0"/>
              <w:spacing w:line="240" w:lineRule="auto"/>
              <w:jc w:val="center"/>
              <w:rPr>
                <w:rFonts w:hint="eastAsia" w:ascii="宋体" w:hAnsi="宋体" w:eastAsia="宋体" w:cs="宋体"/>
                <w:highlight w:val="none"/>
              </w:rPr>
            </w:pPr>
            <w:r>
              <w:rPr>
                <w:rFonts w:hint="eastAsia" w:ascii="宋体" w:hAnsi="宋体" w:eastAsia="宋体" w:cs="宋体"/>
                <w:highlight w:val="none"/>
              </w:rPr>
              <w:t>数量</w:t>
            </w:r>
          </w:p>
        </w:tc>
        <w:tc>
          <w:tcPr>
            <w:tcW w:w="1161" w:type="dxa"/>
            <w:vAlign w:val="center"/>
          </w:tcPr>
          <w:p>
            <w:pPr>
              <w:bidi w:val="0"/>
              <w:spacing w:line="240" w:lineRule="auto"/>
              <w:jc w:val="center"/>
              <w:rPr>
                <w:rFonts w:hint="eastAsia" w:ascii="宋体" w:hAnsi="宋体" w:eastAsia="宋体" w:cs="宋体"/>
                <w:highlight w:val="none"/>
              </w:rPr>
            </w:pPr>
            <w:r>
              <w:rPr>
                <w:rFonts w:hint="eastAsia" w:ascii="宋体" w:hAnsi="宋体" w:eastAsia="宋体" w:cs="宋体"/>
                <w:highlight w:val="none"/>
              </w:rPr>
              <w:t>采购项目预算（元人民币）</w:t>
            </w:r>
          </w:p>
        </w:tc>
        <w:tc>
          <w:tcPr>
            <w:tcW w:w="1161" w:type="dxa"/>
            <w:vAlign w:val="center"/>
          </w:tcPr>
          <w:p>
            <w:pPr>
              <w:bidi w:val="0"/>
              <w:spacing w:line="240" w:lineRule="auto"/>
              <w:jc w:val="center"/>
              <w:rPr>
                <w:rFonts w:hint="eastAsia" w:ascii="宋体" w:hAnsi="宋体" w:eastAsia="宋体" w:cs="宋体"/>
                <w:highlight w:val="none"/>
              </w:rPr>
            </w:pPr>
            <w:r>
              <w:rPr>
                <w:rFonts w:hint="eastAsia" w:ascii="宋体" w:hAnsi="宋体" w:eastAsia="宋体" w:cs="宋体"/>
                <w:highlight w:val="none"/>
              </w:rPr>
              <w:t>采购项目最高限价（元人民币）</w:t>
            </w:r>
          </w:p>
        </w:tc>
        <w:tc>
          <w:tcPr>
            <w:tcW w:w="1186" w:type="dxa"/>
            <w:vAlign w:val="center"/>
          </w:tcPr>
          <w:p>
            <w:pPr>
              <w:bidi w:val="0"/>
              <w:spacing w:line="240" w:lineRule="auto"/>
              <w:jc w:val="center"/>
              <w:rPr>
                <w:rFonts w:hint="eastAsia" w:ascii="宋体" w:hAnsi="宋体" w:eastAsia="宋体" w:cs="宋体"/>
                <w:highlight w:val="none"/>
              </w:rPr>
            </w:pPr>
            <w:r>
              <w:rPr>
                <w:rFonts w:hint="eastAsia" w:ascii="宋体" w:hAnsi="宋体" w:eastAsia="宋体" w:cs="宋体"/>
                <w:highlight w:val="none"/>
              </w:rPr>
              <w:t>代理服务收费最高限价</w:t>
            </w:r>
          </w:p>
        </w:tc>
        <w:tc>
          <w:tcPr>
            <w:tcW w:w="1039" w:type="dxa"/>
            <w:vAlign w:val="center"/>
          </w:tcPr>
          <w:p>
            <w:pPr>
              <w:bidi w:val="0"/>
              <w:spacing w:line="240" w:lineRule="auto"/>
              <w:jc w:val="center"/>
              <w:rPr>
                <w:rFonts w:hint="eastAsia" w:ascii="宋体" w:hAnsi="宋体" w:eastAsia="宋体" w:cs="宋体"/>
                <w:highlight w:val="none"/>
              </w:rPr>
            </w:pPr>
            <w:r>
              <w:rPr>
                <w:rFonts w:hint="eastAsia" w:ascii="宋体" w:hAnsi="宋体" w:eastAsia="宋体" w:cs="宋体"/>
                <w:highlight w:val="none"/>
              </w:rPr>
              <w:t>本项目对应的中小企业划分标准所属行业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vAlign w:val="center"/>
          </w:tcPr>
          <w:p>
            <w:pPr>
              <w:bidi w:val="0"/>
              <w:spacing w:line="240" w:lineRule="auto"/>
              <w:jc w:val="center"/>
              <w:rPr>
                <w:rFonts w:hint="eastAsia" w:ascii="宋体" w:hAnsi="宋体" w:eastAsia="宋体" w:cs="宋体"/>
                <w:highlight w:val="none"/>
              </w:rPr>
            </w:pPr>
            <w:r>
              <w:rPr>
                <w:rFonts w:hint="eastAsia" w:ascii="宋体" w:hAnsi="宋体" w:eastAsia="宋体" w:cs="宋体"/>
                <w:highlight w:val="none"/>
                <w:lang w:eastAsia="zh-CN"/>
              </w:rPr>
              <w:t>包</w:t>
            </w:r>
            <w:r>
              <w:rPr>
                <w:rFonts w:hint="eastAsia" w:ascii="宋体" w:hAnsi="宋体" w:eastAsia="宋体" w:cs="宋体"/>
                <w:highlight w:val="none"/>
              </w:rPr>
              <w:t>1</w:t>
            </w:r>
          </w:p>
        </w:tc>
        <w:tc>
          <w:tcPr>
            <w:tcW w:w="1584" w:type="dxa"/>
            <w:vAlign w:val="center"/>
          </w:tcPr>
          <w:p>
            <w:pPr>
              <w:widowControl/>
              <w:jc w:val="center"/>
              <w:textAlignment w:val="center"/>
              <w:rPr>
                <w:rFonts w:hint="eastAsia" w:ascii="宋体" w:hAnsi="宋体" w:eastAsia="宋体" w:cs="宋体"/>
                <w:highlight w:val="none"/>
              </w:rPr>
            </w:pPr>
            <w:r>
              <w:rPr>
                <w:rFonts w:hint="eastAsia" w:ascii="宋体" w:hAnsi="宋体" w:cs="宋体"/>
                <w:color w:val="auto"/>
                <w:highlight w:val="none"/>
                <w:lang w:eastAsia="zh-CN"/>
              </w:rPr>
              <w:t>雨污分离工程（办公区域部分）</w:t>
            </w:r>
          </w:p>
        </w:tc>
        <w:tc>
          <w:tcPr>
            <w:tcW w:w="1464" w:type="dxa"/>
            <w:vAlign w:val="center"/>
          </w:tcPr>
          <w:p>
            <w:pPr>
              <w:bidi w:val="0"/>
              <w:spacing w:line="240" w:lineRule="auto"/>
              <w:jc w:val="center"/>
              <w:rPr>
                <w:rFonts w:hint="eastAsia" w:ascii="宋体" w:hAnsi="宋体" w:eastAsia="宋体" w:cs="宋体"/>
                <w:highlight w:val="none"/>
              </w:rPr>
            </w:pPr>
            <w:r>
              <w:rPr>
                <w:rFonts w:hint="eastAsia" w:ascii="宋体" w:hAnsi="宋体" w:eastAsia="宋体" w:cs="宋体"/>
                <w:highlight w:val="none"/>
              </w:rPr>
              <w:t>详见“第</w:t>
            </w:r>
            <w:r>
              <w:rPr>
                <w:rFonts w:hint="eastAsia" w:ascii="宋体" w:hAnsi="宋体" w:eastAsia="宋体" w:cs="宋体"/>
                <w:highlight w:val="none"/>
                <w:lang w:eastAsia="zh-CN"/>
              </w:rPr>
              <w:t>四</w:t>
            </w:r>
            <w:r>
              <w:rPr>
                <w:rFonts w:hint="eastAsia" w:ascii="宋体" w:hAnsi="宋体" w:eastAsia="宋体" w:cs="宋体"/>
                <w:highlight w:val="none"/>
              </w:rPr>
              <w:t>章 采购需求”</w:t>
            </w:r>
          </w:p>
        </w:tc>
        <w:tc>
          <w:tcPr>
            <w:tcW w:w="658" w:type="dxa"/>
            <w:vAlign w:val="center"/>
          </w:tcPr>
          <w:p>
            <w:pPr>
              <w:bidi w:val="0"/>
              <w:spacing w:line="240" w:lineRule="auto"/>
              <w:jc w:val="center"/>
              <w:rPr>
                <w:rFonts w:hint="eastAsia" w:ascii="宋体" w:hAnsi="宋体" w:eastAsia="宋体" w:cs="宋体"/>
                <w:highlight w:val="none"/>
              </w:rPr>
            </w:pPr>
            <w:r>
              <w:rPr>
                <w:rFonts w:hint="eastAsia" w:ascii="宋体" w:hAnsi="宋体" w:eastAsia="宋体" w:cs="宋体"/>
                <w:highlight w:val="none"/>
              </w:rPr>
              <w:t>1项</w:t>
            </w:r>
          </w:p>
        </w:tc>
        <w:tc>
          <w:tcPr>
            <w:tcW w:w="1161" w:type="dxa"/>
            <w:vAlign w:val="center"/>
          </w:tcPr>
          <w:p>
            <w:pPr>
              <w:bidi w:val="0"/>
              <w:spacing w:line="240" w:lineRule="auto"/>
              <w:jc w:val="center"/>
              <w:rPr>
                <w:rFonts w:hint="default" w:ascii="宋体" w:hAnsi="宋体" w:eastAsia="宋体" w:cs="宋体"/>
                <w:highlight w:val="none"/>
                <w:lang w:val="en-US" w:eastAsia="zh-CN"/>
              </w:rPr>
            </w:pPr>
            <w:r>
              <w:rPr>
                <w:rFonts w:hint="eastAsia" w:ascii="宋体" w:hAnsi="宋体" w:cs="宋体"/>
                <w:highlight w:val="none"/>
                <w:lang w:val="en-US" w:eastAsia="zh-CN"/>
              </w:rPr>
              <w:t>857830.59</w:t>
            </w:r>
          </w:p>
        </w:tc>
        <w:tc>
          <w:tcPr>
            <w:tcW w:w="1161" w:type="dxa"/>
            <w:shd w:val="clear" w:color="auto" w:fill="auto"/>
            <w:vAlign w:val="center"/>
          </w:tcPr>
          <w:p>
            <w:pPr>
              <w:bidi w:val="0"/>
              <w:spacing w:line="240" w:lineRule="auto"/>
              <w:jc w:val="center"/>
              <w:rPr>
                <w:rFonts w:hint="eastAsia" w:ascii="宋体" w:hAnsi="宋体" w:eastAsia="宋体" w:cs="宋体"/>
                <w:highlight w:val="none"/>
                <w:lang w:val="en-US" w:eastAsia="zh-CN"/>
              </w:rPr>
            </w:pPr>
            <w:r>
              <w:rPr>
                <w:rFonts w:hint="eastAsia" w:ascii="宋体" w:hAnsi="宋体" w:cs="宋体"/>
                <w:highlight w:val="none"/>
                <w:lang w:val="en-US" w:eastAsia="zh-CN"/>
              </w:rPr>
              <w:t>857830.59</w:t>
            </w:r>
          </w:p>
        </w:tc>
        <w:tc>
          <w:tcPr>
            <w:tcW w:w="1186" w:type="dxa"/>
            <w:vAlign w:val="center"/>
          </w:tcPr>
          <w:p>
            <w:pPr>
              <w:bidi w:val="0"/>
              <w:spacing w:line="240" w:lineRule="auto"/>
              <w:jc w:val="center"/>
              <w:rPr>
                <w:rFonts w:hint="eastAsia" w:ascii="宋体" w:hAnsi="宋体" w:eastAsia="宋体" w:cs="宋体"/>
                <w:highlight w:val="none"/>
              </w:rPr>
            </w:pPr>
            <w:r>
              <w:rPr>
                <w:rFonts w:hint="eastAsia" w:ascii="宋体" w:hAnsi="宋体" w:eastAsia="宋体" w:cs="宋体"/>
                <w:highlight w:val="none"/>
              </w:rPr>
              <w:t>代理服务费由采购人支付</w:t>
            </w:r>
          </w:p>
        </w:tc>
        <w:tc>
          <w:tcPr>
            <w:tcW w:w="1039" w:type="dxa"/>
            <w:vAlign w:val="center"/>
          </w:tcPr>
          <w:p>
            <w:pPr>
              <w:bidi w:val="0"/>
              <w:spacing w:line="240" w:lineRule="auto"/>
              <w:jc w:val="center"/>
              <w:rPr>
                <w:rFonts w:hint="default" w:ascii="宋体" w:hAnsi="宋体" w:eastAsia="宋体" w:cs="宋体"/>
                <w:highlight w:val="none"/>
                <w:lang w:val="en-US"/>
              </w:rPr>
            </w:pPr>
            <w:r>
              <w:rPr>
                <w:rFonts w:hint="eastAsia" w:ascii="宋体" w:hAnsi="宋体" w:cs="宋体"/>
                <w:highlight w:val="none"/>
                <w:lang w:val="en-US" w:eastAsia="zh-CN"/>
              </w:rPr>
              <w:t>建筑业</w:t>
            </w:r>
          </w:p>
        </w:tc>
      </w:tr>
    </w:tbl>
    <w:p>
      <w:pPr>
        <w:widowControl w:val="0"/>
        <w:adjustRightInd w:val="0"/>
        <w:snapToGrid w:val="0"/>
        <w:spacing w:line="360" w:lineRule="auto"/>
        <w:ind w:firstLine="420" w:firstLineChars="200"/>
        <w:jc w:val="left"/>
        <w:rPr>
          <w:rFonts w:ascii="宋体" w:hAnsi="Courier New" w:eastAsia="宋体" w:cs="宋体"/>
          <w:color w:val="auto"/>
          <w:kern w:val="2"/>
          <w:sz w:val="21"/>
          <w:szCs w:val="21"/>
          <w:highlight w:val="none"/>
          <w:u w:val="none"/>
          <w:lang w:val="en-US" w:eastAsia="zh-CN" w:bidi="ar-SA"/>
        </w:rPr>
      </w:pPr>
      <w:r>
        <w:rPr>
          <w:rFonts w:hint="eastAsia" w:ascii="宋体" w:hAnsi="Courier New" w:eastAsia="宋体" w:cs="宋体"/>
          <w:color w:val="auto"/>
          <w:kern w:val="2"/>
          <w:sz w:val="21"/>
          <w:szCs w:val="21"/>
          <w:highlight w:val="none"/>
          <w:u w:val="none"/>
          <w:lang w:val="en-US" w:eastAsia="zh-CN" w:bidi="ar-SA"/>
        </w:rPr>
        <w:t>注：投标报价不能超过最高限价，否则视为无效投标。</w:t>
      </w:r>
    </w:p>
    <w:p>
      <w:pPr>
        <w:numPr>
          <w:ilvl w:val="0"/>
          <w:numId w:val="0"/>
        </w:numPr>
        <w:adjustRightInd w:val="0"/>
        <w:snapToGrid w:val="0"/>
        <w:spacing w:line="360" w:lineRule="auto"/>
        <w:ind w:firstLine="211" w:firstLineChars="100"/>
        <w:rPr>
          <w:rFonts w:hint="eastAsia" w:ascii="宋体" w:hAnsi="宋体" w:eastAsia="宋体" w:cs="宋体"/>
          <w:b/>
          <w:bCs/>
          <w:color w:val="auto"/>
          <w:highlight w:val="none"/>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eastAsia="宋体" w:cs="宋体"/>
          <w:b/>
          <w:bCs/>
          <w:color w:val="auto"/>
          <w:highlight w:val="none"/>
        </w:rPr>
        <w:t>采购项目需落实的政府采购政策</w:t>
      </w:r>
    </w:p>
    <w:p>
      <w:pPr>
        <w:widowControl w:val="0"/>
        <w:numPr>
          <w:ilvl w:val="0"/>
          <w:numId w:val="0"/>
        </w:numPr>
        <w:shd w:val="clear"/>
        <w:adjustRightInd w:val="0"/>
        <w:snapToGrid w:val="0"/>
        <w:spacing w:line="360" w:lineRule="auto"/>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w:t>
      </w:r>
      <w:r>
        <w:rPr>
          <w:rFonts w:hint="eastAsia" w:ascii="宋体" w:hAnsi="宋体" w:eastAsia="宋体" w:cs="宋体"/>
          <w:kern w:val="2"/>
          <w:sz w:val="21"/>
          <w:szCs w:val="21"/>
          <w:highlight w:val="none"/>
          <w:lang w:val="en-US" w:eastAsia="zh-CN" w:bidi="ar-SA"/>
        </w:rPr>
        <w:t>预留采购份额：</w:t>
      </w:r>
      <w:r>
        <w:rPr>
          <w:rFonts w:hint="eastAsia" w:ascii="宋体" w:hAnsi="宋体" w:eastAsia="宋体" w:cs="宋体"/>
          <w:color w:val="auto"/>
          <w:kern w:val="2"/>
          <w:sz w:val="21"/>
          <w:szCs w:val="21"/>
          <w:highlight w:val="none"/>
          <w:lang w:val="en-US" w:eastAsia="zh-CN" w:bidi="ar-SA"/>
        </w:rPr>
        <w:t>本项目为</w:t>
      </w:r>
      <w:r>
        <w:rPr>
          <w:rFonts w:hint="eastAsia" w:ascii="宋体" w:hAnsi="宋体" w:eastAsia="宋体" w:cs="宋体"/>
          <w:b/>
          <w:bCs/>
          <w:color w:val="auto"/>
          <w:kern w:val="2"/>
          <w:sz w:val="21"/>
          <w:szCs w:val="21"/>
          <w:highlight w:val="none"/>
          <w:u w:val="single"/>
          <w:lang w:val="en-US" w:eastAsia="zh-CN" w:bidi="ar-SA"/>
        </w:rPr>
        <w:t xml:space="preserve"> / </w:t>
      </w:r>
      <w:r>
        <w:rPr>
          <w:rFonts w:hint="eastAsia" w:ascii="宋体" w:hAnsi="宋体" w:eastAsia="宋体" w:cs="宋体"/>
          <w:color w:val="auto"/>
          <w:kern w:val="2"/>
          <w:sz w:val="21"/>
          <w:szCs w:val="21"/>
          <w:highlight w:val="none"/>
          <w:lang w:val="en-US" w:eastAsia="zh-CN" w:bidi="ar-SA"/>
        </w:rPr>
        <w:t>（专门面向中小企业或者小型、微型企业采购）。</w:t>
      </w:r>
    </w:p>
    <w:p>
      <w:pPr>
        <w:widowControl w:val="0"/>
        <w:adjustRightInd w:val="0"/>
        <w:snapToGrid w:val="0"/>
        <w:spacing w:line="360" w:lineRule="auto"/>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（二）强制采购：政府采购实行强制采购的节能产品。节能产品实行强制采购的，需提供国家认证机构出具的、处于有效期内的节能产品证书。</w:t>
      </w:r>
    </w:p>
    <w:p>
      <w:pPr>
        <w:widowControl w:val="0"/>
        <w:adjustRightInd w:val="0"/>
        <w:snapToGrid w:val="0"/>
        <w:spacing w:line="360" w:lineRule="auto"/>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（三）优先采购：政府采购鼓励采购节能环保产品。</w:t>
      </w:r>
    </w:p>
    <w:p>
      <w:pPr>
        <w:widowControl w:val="0"/>
        <w:adjustRightInd w:val="0"/>
        <w:snapToGrid w:val="0"/>
        <w:spacing w:line="360" w:lineRule="auto"/>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（四）价格评审优惠：</w:t>
      </w:r>
      <w:r>
        <w:rPr>
          <w:rFonts w:hint="eastAsia" w:ascii="宋体" w:hAnsi="宋体" w:eastAsia="宋体" w:cs="宋体"/>
          <w:kern w:val="2"/>
          <w:sz w:val="21"/>
          <w:szCs w:val="21"/>
          <w:highlight w:val="none"/>
          <w:lang w:val="en-US" w:eastAsia="zh-CN" w:bidi="ar-SA"/>
        </w:rPr>
        <w:t>政府采购促进中小企业发展（包括政府采购支持监狱企业发展、政府采购促进残疾人就业）。</w:t>
      </w:r>
    </w:p>
    <w:p>
      <w:pPr>
        <w:widowControl w:val="0"/>
        <w:adjustRightInd w:val="0"/>
        <w:snapToGrid w:val="0"/>
        <w:spacing w:line="360" w:lineRule="auto"/>
        <w:ind w:firstLine="210" w:firstLineChars="100"/>
        <w:jc w:val="left"/>
        <w:rPr>
          <w:rFonts w:ascii="宋体" w:hAnsi="Courier New" w:eastAsia="宋体" w:cs="宋体"/>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（五）采购进口产</w:t>
      </w:r>
      <w:r>
        <w:rPr>
          <w:rFonts w:hint="eastAsia" w:ascii="宋体" w:hAnsi="宋体" w:eastAsia="宋体" w:cs="宋体"/>
          <w:b w:val="0"/>
          <w:bCs w:val="0"/>
          <w:kern w:val="2"/>
          <w:sz w:val="21"/>
          <w:szCs w:val="21"/>
          <w:highlight w:val="none"/>
          <w:lang w:val="en-US" w:eastAsia="zh-CN" w:bidi="ar-SA"/>
        </w:rPr>
        <w:t>品：本项</w:t>
      </w:r>
      <w:r>
        <w:rPr>
          <w:rFonts w:hint="eastAsia" w:ascii="宋体" w:hAnsi="宋体" w:eastAsia="宋体" w:cs="宋体"/>
          <w:kern w:val="2"/>
          <w:sz w:val="21"/>
          <w:szCs w:val="21"/>
          <w:highlight w:val="none"/>
          <w:lang w:val="en-US" w:eastAsia="zh-CN" w:bidi="ar-SA"/>
        </w:rPr>
        <w:t>目</w:t>
      </w:r>
      <w:r>
        <w:rPr>
          <w:rFonts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single"/>
          <w:lang w:val="en-US" w:eastAsia="zh-CN" w:bidi="ar-SA"/>
        </w:rPr>
        <w:t>拒绝</w:t>
      </w:r>
      <w:r>
        <w:rPr>
          <w:rFonts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（接受或拒绝）进口产品参加磋商采购。</w:t>
      </w:r>
      <w:r>
        <w:rPr>
          <w:rFonts w:hint="eastAsia" w:ascii="宋体" w:hAnsi="宋体" w:eastAsia="宋体" w:cs="Courier New"/>
          <w:color w:val="auto"/>
          <w:kern w:val="2"/>
          <w:sz w:val="21"/>
          <w:szCs w:val="21"/>
          <w:highlight w:val="none"/>
          <w:lang w:val="en-US" w:eastAsia="zh-CN" w:bidi="ar-SA"/>
        </w:rPr>
        <w:t>同意购买进口产品的，不限制满足采购需求的国内产品参与磋商。</w:t>
      </w:r>
    </w:p>
    <w:p>
      <w:pPr>
        <w:numPr>
          <w:ilvl w:val="0"/>
          <w:numId w:val="0"/>
        </w:numPr>
        <w:adjustRightInd w:val="0"/>
        <w:snapToGrid w:val="0"/>
        <w:spacing w:line="360" w:lineRule="auto"/>
        <w:ind w:firstLine="211" w:firstLineChars="100"/>
        <w:rPr>
          <w:rFonts w:ascii="Times New Roman" w:hAnsi="宋体" w:eastAsia="宋体" w:cs="宋体"/>
          <w:b/>
          <w:bCs/>
          <w:color w:val="auto"/>
          <w:highlight w:val="none"/>
        </w:rPr>
      </w:pPr>
      <w:r>
        <w:rPr>
          <w:rFonts w:hint="eastAsia" w:ascii="Times New Roman" w:hAnsi="宋体" w:eastAsia="宋体" w:cs="宋体"/>
          <w:b/>
          <w:bCs/>
          <w:color w:val="auto"/>
          <w:kern w:val="2"/>
          <w:sz w:val="21"/>
          <w:szCs w:val="24"/>
          <w:highlight w:val="none"/>
          <w:lang w:val="en-US" w:eastAsia="zh-CN" w:bidi="ar-SA"/>
        </w:rPr>
        <w:t>三、</w:t>
      </w:r>
      <w:r>
        <w:rPr>
          <w:rFonts w:hint="eastAsia" w:ascii="Times New Roman" w:hAnsi="宋体" w:eastAsia="宋体" w:cs="宋体"/>
          <w:b/>
          <w:bCs/>
          <w:color w:val="auto"/>
          <w:highlight w:val="none"/>
        </w:rPr>
        <w:t>供应商资格要求</w:t>
      </w:r>
    </w:p>
    <w:p>
      <w:pPr>
        <w:widowControl w:val="0"/>
        <w:adjustRightInd w:val="0"/>
        <w:snapToGrid w:val="0"/>
        <w:spacing w:line="360" w:lineRule="auto"/>
        <w:ind w:firstLine="210" w:firstLineChars="1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（一）基本资格条件：供应商应当符合《政府采购法》第二十二条第一款的规定：</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1、具有独立承担民事责任的能力；</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2、具有良好的商业信誉和健全的财务会计制度；</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3、具有履行合同所必需的设备和专业技术能力；</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4、有依法缴纳税收和社会保障资金的良好记录；</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5、参加政府采购活动前三年内，在经营活动中没有重大违法记录；</w:t>
      </w:r>
    </w:p>
    <w:p>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6、法律、行政法规规定的其他条件。</w:t>
      </w:r>
    </w:p>
    <w:p>
      <w:pPr>
        <w:widowControl w:val="0"/>
        <w:adjustRightInd w:val="0"/>
        <w:snapToGrid w:val="0"/>
        <w:spacing w:line="360" w:lineRule="auto"/>
        <w:ind w:firstLine="210" w:firstLineChars="100"/>
        <w:jc w:val="left"/>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Courier New"/>
          <w:color w:val="auto"/>
          <w:kern w:val="2"/>
          <w:sz w:val="21"/>
          <w:szCs w:val="21"/>
          <w:highlight w:val="none"/>
          <w:lang w:val="en-US" w:eastAsia="zh-CN" w:bidi="ar-SA"/>
        </w:rPr>
        <w:t>落实政府采购政策需满足的资格要求：</w:t>
      </w:r>
    </w:p>
    <w:p>
      <w:pPr>
        <w:widowControl w:val="0"/>
        <w:adjustRightInd w:val="0"/>
        <w:snapToGrid w:val="0"/>
        <w:spacing w:line="360" w:lineRule="auto"/>
        <w:ind w:firstLine="840" w:firstLineChars="400"/>
        <w:jc w:val="left"/>
        <w:rPr>
          <w:rFonts w:hint="eastAsia" w:ascii="宋体" w:hAnsi="宋体" w:eastAsia="宋体" w:cs="Courier New"/>
          <w:kern w:val="2"/>
          <w:sz w:val="21"/>
          <w:szCs w:val="21"/>
          <w:highlight w:val="none"/>
          <w:lang w:val="en-US" w:eastAsia="zh-CN" w:bidi="ar-SA"/>
        </w:rPr>
      </w:pPr>
      <w:r>
        <w:rPr>
          <w:rFonts w:hint="eastAsia" w:ascii="宋体" w:hAnsi="宋体" w:eastAsia="宋体" w:cs="Courier New"/>
          <w:b w:val="0"/>
          <w:bCs w:val="0"/>
          <w:kern w:val="2"/>
          <w:sz w:val="21"/>
          <w:szCs w:val="21"/>
          <w:highlight w:val="none"/>
          <w:lang w:val="en-US" w:eastAsia="zh-CN" w:bidi="ar-SA"/>
        </w:rPr>
        <w:t>无</w:t>
      </w:r>
    </w:p>
    <w:p>
      <w:pPr>
        <w:adjustRightInd w:val="0"/>
        <w:snapToGrid w:val="0"/>
        <w:spacing w:line="360" w:lineRule="auto"/>
        <w:ind w:firstLine="630" w:firstLineChars="300"/>
        <w:rPr>
          <w:rFonts w:ascii="宋体" w:hAnsi="宋体" w:eastAsia="宋体" w:cs="Times New Roman"/>
          <w:color w:val="auto"/>
          <w:szCs w:val="21"/>
          <w:highlight w:val="none"/>
        </w:rPr>
      </w:pP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lang w:val="en-US" w:eastAsia="zh-CN"/>
        </w:rPr>
        <w:t xml:space="preserve"> </w:t>
      </w:r>
      <w:r>
        <w:rPr>
          <w:rFonts w:hint="eastAsia" w:ascii="宋体" w:hAnsi="宋体" w:eastAsia="宋体" w:cs="Times New Roman"/>
          <w:iCs/>
          <w:color w:val="auto"/>
          <w:szCs w:val="21"/>
          <w:highlight w:val="none"/>
        </w:rPr>
        <w:t>专门面向</w:t>
      </w:r>
      <w:r>
        <w:rPr>
          <w:rFonts w:hint="eastAsia" w:ascii="宋体" w:hAnsi="宋体" w:eastAsia="宋体" w:cs="Times New Roman"/>
          <w:bCs/>
          <w:color w:val="auto"/>
          <w:szCs w:val="21"/>
          <w:highlight w:val="none"/>
        </w:rPr>
        <w:t>：</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 xml:space="preserve">中小企业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 xml:space="preserve">小微企业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 xml:space="preserve">监狱企业 </w:t>
      </w: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福利性单位。</w:t>
      </w:r>
    </w:p>
    <w:p>
      <w:pPr>
        <w:adjustRightInd w:val="0"/>
        <w:snapToGrid w:val="0"/>
        <w:spacing w:line="360" w:lineRule="auto"/>
        <w:ind w:firstLine="630" w:firstLineChars="300"/>
        <w:rPr>
          <w:rFonts w:hint="eastAsia" w:ascii="宋体" w:hAnsi="宋体" w:eastAsia="宋体" w:cs="宋体"/>
          <w:b/>
          <w:bCs/>
          <w:highlight w:val="none"/>
          <w:lang w:eastAsia="zh-CN"/>
        </w:rPr>
      </w:pPr>
      <w:r>
        <w:rPr>
          <w:rFonts w:hint="eastAsia" w:ascii="Times New Roman" w:hAnsi="Times New Roman" w:eastAsia="宋体" w:cs="Times New Roman"/>
          <w:highlight w:val="none"/>
          <w:lang w:eastAsia="zh-CN"/>
        </w:rPr>
        <w:t>注：各供应商应按《政府采购促进中小企业</w:t>
      </w:r>
      <w:r>
        <w:rPr>
          <w:rFonts w:hint="eastAsia" w:ascii="宋体" w:hAnsi="宋体" w:eastAsia="宋体" w:cs="宋体"/>
          <w:highlight w:val="none"/>
          <w:lang w:eastAsia="zh-CN"/>
        </w:rPr>
        <w:t>发展管理办法》（财库﹝2020﹞46 号）相关规定及磋商文件的响应文件组</w:t>
      </w:r>
      <w:r>
        <w:rPr>
          <w:rFonts w:hint="eastAsia" w:ascii="宋体" w:hAnsi="宋体" w:eastAsia="宋体" w:cs="宋体"/>
          <w:b w:val="0"/>
          <w:bCs w:val="0"/>
          <w:highlight w:val="none"/>
          <w:lang w:eastAsia="zh-CN"/>
        </w:rPr>
        <w:t>成中的“《中小企业声明函》或《残疾人福利性单位声明函》或《监狱企业证明资料》”格式填写，如专门面向中小企业采购的项目必须在响应文件中提供《中小企业声明函》或《残疾人福利性单位声明函》或《监狱企业证明资料》，否则视为无效响应。</w:t>
      </w:r>
    </w:p>
    <w:p>
      <w:pPr>
        <w:adjustRightInd w:val="0"/>
        <w:snapToGrid w:val="0"/>
        <w:spacing w:line="360" w:lineRule="auto"/>
        <w:ind w:firstLine="630" w:firstLineChars="300"/>
        <w:rPr>
          <w:rFonts w:hint="eastAsia" w:ascii="宋体" w:hAnsi="宋体" w:eastAsia="宋体" w:cs="宋体"/>
          <w:b/>
          <w:bCs/>
          <w:highlight w:val="none"/>
          <w:lang w:eastAsia="zh-CN"/>
        </w:rPr>
      </w:pPr>
      <w:r>
        <w:rPr>
          <w:rFonts w:hint="eastAsia" w:ascii="宋体" w:hAnsi="宋体" w:eastAsia="宋体" w:cs="Times New Roman"/>
          <w:iCs/>
          <w:color w:val="auto"/>
          <w:szCs w:val="21"/>
          <w:highlight w:val="none"/>
        </w:rPr>
        <w:sym w:font="Wingdings" w:char="00A8"/>
      </w:r>
      <w:r>
        <w:rPr>
          <w:rFonts w:hint="eastAsia" w:ascii="宋体" w:hAnsi="宋体" w:eastAsia="宋体" w:cs="Times New Roman"/>
          <w:iCs/>
          <w:color w:val="auto"/>
          <w:szCs w:val="21"/>
          <w:highlight w:val="none"/>
        </w:rPr>
        <w:t>强制</w:t>
      </w:r>
      <w:r>
        <w:rPr>
          <w:rFonts w:hint="eastAsia" w:ascii="宋体" w:hAnsi="宋体" w:eastAsia="宋体" w:cs="Times New Roman"/>
          <w:bCs/>
          <w:color w:val="auto"/>
          <w:szCs w:val="21"/>
          <w:highlight w:val="none"/>
        </w:rPr>
        <w:t>分包：大型企业应将采购份额的</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lang w:val="en-US" w:eastAsia="zh-CN"/>
        </w:rPr>
        <w:t>/</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%分包给中小企业。</w:t>
      </w:r>
    </w:p>
    <w:p>
      <w:pPr>
        <w:widowControl w:val="0"/>
        <w:adjustRightInd w:val="0"/>
        <w:snapToGrid w:val="0"/>
        <w:spacing w:line="360" w:lineRule="auto"/>
        <w:ind w:firstLine="210" w:firstLineChars="1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（三）特定资格条件：</w:t>
      </w:r>
    </w:p>
    <w:p>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1、供应商具有建设行政主管部门颁发的</w:t>
      </w:r>
      <w:r>
        <w:rPr>
          <w:rFonts w:hint="eastAsia" w:ascii="宋体" w:hAnsi="宋体" w:eastAsia="宋体" w:cs="宋体"/>
          <w:color w:val="auto"/>
          <w:kern w:val="2"/>
          <w:sz w:val="21"/>
          <w:szCs w:val="21"/>
          <w:highlight w:val="none"/>
          <w:lang w:val="en-US" w:eastAsia="zh-CN" w:bidi="ar-SA"/>
        </w:rPr>
        <w:t>市政公用工程施工</w:t>
      </w:r>
      <w:r>
        <w:rPr>
          <w:rFonts w:hint="eastAsia" w:ascii="宋体" w:hAnsi="宋体" w:eastAsia="宋体" w:cs="宋体"/>
          <w:color w:val="auto"/>
          <w:szCs w:val="21"/>
          <w:highlight w:val="none"/>
        </w:rPr>
        <w:t>总承包</w:t>
      </w:r>
      <w:r>
        <w:rPr>
          <w:rFonts w:hint="eastAsia" w:ascii="宋体" w:hAnsi="宋体" w:eastAsia="宋体" w:cs="宋体"/>
          <w:color w:val="auto"/>
          <w:kern w:val="2"/>
          <w:sz w:val="21"/>
          <w:szCs w:val="21"/>
          <w:highlight w:val="none"/>
          <w:lang w:val="en-US" w:eastAsia="zh-CN" w:bidi="ar-SA"/>
        </w:rPr>
        <w:t>叁级及以上</w:t>
      </w:r>
      <w:r>
        <w:rPr>
          <w:rFonts w:hint="eastAsia" w:ascii="宋体" w:hAnsi="宋体" w:eastAsia="宋体" w:cs="宋体"/>
          <w:color w:val="auto"/>
          <w:szCs w:val="21"/>
          <w:highlight w:val="none"/>
        </w:rPr>
        <w:t>资质证书。具备企业安全生产许可证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证书</w:t>
      </w:r>
      <w:r>
        <w:rPr>
          <w:rFonts w:hint="eastAsia" w:ascii="宋体" w:hAnsi="宋体" w:eastAsia="宋体" w:cs="宋体"/>
          <w:color w:val="auto"/>
          <w:szCs w:val="21"/>
          <w:highlight w:val="none"/>
        </w:rPr>
        <w:t>处于有效期</w:t>
      </w:r>
      <w:r>
        <w:rPr>
          <w:rFonts w:hint="eastAsia" w:ascii="宋体" w:hAnsi="宋体" w:eastAsia="宋体" w:cs="宋体"/>
          <w:color w:val="auto"/>
          <w:szCs w:val="21"/>
          <w:highlight w:val="none"/>
          <w:lang w:val="en-US" w:eastAsia="zh-CN"/>
        </w:rPr>
        <w:t>内</w:t>
      </w:r>
      <w:r>
        <w:rPr>
          <w:rFonts w:hint="eastAsia" w:ascii="宋体" w:hAnsi="宋体" w:eastAsia="宋体" w:cs="宋体"/>
          <w:color w:val="auto"/>
          <w:szCs w:val="21"/>
          <w:highlight w:val="none"/>
        </w:rPr>
        <w:t>。</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拟任项目负责人（项目经理）须具有建设行政主管部门颁发的</w:t>
      </w:r>
      <w:r>
        <w:rPr>
          <w:rFonts w:hint="eastAsia" w:ascii="宋体" w:hAnsi="宋体" w:eastAsia="宋体" w:cs="宋体"/>
          <w:color w:val="auto"/>
          <w:szCs w:val="21"/>
          <w:highlight w:val="none"/>
          <w:lang w:eastAsia="zh-CN"/>
        </w:rPr>
        <w:t>贰</w:t>
      </w:r>
      <w:r>
        <w:rPr>
          <w:rFonts w:hint="eastAsia" w:ascii="宋体" w:hAnsi="宋体" w:eastAsia="宋体" w:cs="宋体"/>
          <w:color w:val="auto"/>
          <w:szCs w:val="21"/>
          <w:highlight w:val="none"/>
        </w:rPr>
        <w:t>级（含）以上注册建造师证（</w:t>
      </w:r>
      <w:r>
        <w:rPr>
          <w:rFonts w:hint="eastAsia" w:ascii="宋体" w:hAnsi="宋体" w:eastAsia="宋体" w:cs="宋体"/>
          <w:color w:val="auto"/>
          <w:szCs w:val="21"/>
          <w:highlight w:val="none"/>
          <w:lang w:eastAsia="zh-CN"/>
        </w:rPr>
        <w:t>市政公用工程专业</w:t>
      </w:r>
      <w:r>
        <w:rPr>
          <w:rFonts w:hint="eastAsia" w:ascii="宋体" w:hAnsi="宋体" w:eastAsia="宋体" w:cs="宋体"/>
          <w:color w:val="auto"/>
          <w:szCs w:val="21"/>
          <w:highlight w:val="none"/>
        </w:rPr>
        <w:t>）、有效的B类安全生产考核合格证和无在建工程承诺书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提供相应证书、承诺书、供应商为其缴纳的近</w:t>
      </w:r>
      <w:r>
        <w:rPr>
          <w:rFonts w:hint="eastAsia" w:ascii="宋体" w:hAnsi="宋体" w:eastAsia="宋体" w:cs="宋体"/>
          <w:color w:val="auto"/>
          <w:szCs w:val="21"/>
          <w:highlight w:val="none"/>
          <w:lang w:val="en-US" w:eastAsia="zh-CN"/>
        </w:rPr>
        <w:t>3个月</w:t>
      </w:r>
      <w:r>
        <w:rPr>
          <w:rFonts w:hint="eastAsia" w:ascii="宋体" w:hAnsi="宋体" w:eastAsia="宋体" w:cs="宋体"/>
          <w:color w:val="auto"/>
          <w:szCs w:val="21"/>
          <w:highlight w:val="none"/>
        </w:rPr>
        <w:t>的社保证明资料复印件，证书上的单位名称必须与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名称一致。</w:t>
      </w:r>
    </w:p>
    <w:p>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3、项目部拟任项目技术负责人具有</w:t>
      </w:r>
      <w:r>
        <w:rPr>
          <w:rFonts w:hint="eastAsia" w:ascii="宋体" w:hAnsi="宋体" w:eastAsia="宋体" w:cs="宋体"/>
          <w:color w:val="auto"/>
          <w:szCs w:val="21"/>
          <w:highlight w:val="none"/>
          <w:lang w:eastAsia="zh-CN"/>
        </w:rPr>
        <w:t>市政公用工程相关专业</w:t>
      </w:r>
      <w:r>
        <w:rPr>
          <w:rFonts w:hint="eastAsia" w:ascii="宋体" w:hAnsi="宋体" w:eastAsia="宋体" w:cs="宋体"/>
          <w:color w:val="auto"/>
          <w:szCs w:val="21"/>
          <w:highlight w:val="none"/>
        </w:rPr>
        <w:t>中级（含）以上职称，和无在建工程承诺书。提供相应证书复印件、承诺书、</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为其缴纳的近</w:t>
      </w:r>
      <w:r>
        <w:rPr>
          <w:rFonts w:hint="eastAsia" w:ascii="宋体" w:hAnsi="宋体" w:eastAsia="宋体" w:cs="宋体"/>
          <w:color w:val="auto"/>
          <w:szCs w:val="21"/>
          <w:highlight w:val="none"/>
          <w:lang w:val="en-US" w:eastAsia="zh-CN"/>
        </w:rPr>
        <w:t>3个月</w:t>
      </w:r>
      <w:r>
        <w:rPr>
          <w:rFonts w:hint="eastAsia" w:ascii="宋体" w:hAnsi="宋体" w:eastAsia="宋体" w:cs="宋体"/>
          <w:color w:val="auto"/>
          <w:szCs w:val="21"/>
          <w:highlight w:val="none"/>
        </w:rPr>
        <w:t>的社保证明资料复印件</w:t>
      </w:r>
      <w:r>
        <w:rPr>
          <w:rFonts w:hint="eastAsia" w:ascii="宋体" w:hAnsi="宋体" w:eastAsia="宋体" w:cs="宋体"/>
          <w:color w:val="auto"/>
          <w:szCs w:val="21"/>
          <w:highlight w:val="none"/>
          <w:lang w:eastAsia="zh-CN"/>
        </w:rPr>
        <w:t>。</w:t>
      </w:r>
    </w:p>
    <w:p>
      <w:pPr>
        <w:adjustRightInd w:val="0"/>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须提供关键岗位人员（施工员、安全员、质</w:t>
      </w:r>
      <w:r>
        <w:rPr>
          <w:rFonts w:hint="eastAsia" w:ascii="宋体" w:hAnsi="宋体" w:eastAsia="宋体" w:cs="宋体"/>
          <w:color w:val="auto"/>
          <w:szCs w:val="21"/>
          <w:highlight w:val="none"/>
          <w:lang w:eastAsia="zh-CN"/>
        </w:rPr>
        <w:t>量</w:t>
      </w:r>
      <w:r>
        <w:rPr>
          <w:rFonts w:hint="eastAsia" w:ascii="宋体" w:hAnsi="宋体" w:eastAsia="宋体" w:cs="宋体"/>
          <w:color w:val="auto"/>
          <w:szCs w:val="21"/>
          <w:highlight w:val="none"/>
        </w:rPr>
        <w:t>员）</w:t>
      </w:r>
      <w:r>
        <w:rPr>
          <w:rFonts w:hint="eastAsia" w:ascii="宋体" w:hAnsi="宋体" w:eastAsia="宋体" w:cs="宋体"/>
          <w:color w:val="auto"/>
          <w:szCs w:val="21"/>
          <w:highlight w:val="none"/>
          <w:lang w:eastAsia="zh-CN"/>
        </w:rPr>
        <w:t>岗位资格证书</w:t>
      </w:r>
      <w:r>
        <w:rPr>
          <w:rFonts w:hint="eastAsia" w:ascii="宋体" w:hAnsi="宋体" w:eastAsia="宋体" w:cs="宋体"/>
          <w:color w:val="auto"/>
          <w:szCs w:val="21"/>
          <w:highlight w:val="none"/>
        </w:rPr>
        <w:t>，其中安全员须具有有效的C类安全考核合格证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提供相应证书、供应商为其缴纳的近</w:t>
      </w:r>
      <w:r>
        <w:rPr>
          <w:rFonts w:hint="eastAsia" w:ascii="宋体" w:hAnsi="宋体" w:eastAsia="宋体" w:cs="宋体"/>
          <w:color w:val="auto"/>
          <w:szCs w:val="21"/>
          <w:highlight w:val="none"/>
          <w:lang w:val="en-US" w:eastAsia="zh-CN"/>
        </w:rPr>
        <w:t>3个月</w:t>
      </w:r>
      <w:r>
        <w:rPr>
          <w:rFonts w:hint="eastAsia" w:ascii="宋体" w:hAnsi="宋体" w:eastAsia="宋体" w:cs="宋体"/>
          <w:color w:val="auto"/>
          <w:szCs w:val="21"/>
          <w:highlight w:val="none"/>
        </w:rPr>
        <w:t>的社保证明资料</w:t>
      </w:r>
      <w:r>
        <w:rPr>
          <w:rFonts w:hint="eastAsia" w:ascii="宋体" w:hAnsi="宋体" w:eastAsia="宋体" w:cs="宋体"/>
          <w:color w:val="auto"/>
          <w:szCs w:val="21"/>
          <w:highlight w:val="none"/>
          <w:lang w:eastAsia="zh-CN"/>
        </w:rPr>
        <w:t>（含五险）</w:t>
      </w:r>
      <w:r>
        <w:rPr>
          <w:rFonts w:hint="eastAsia" w:ascii="宋体" w:hAnsi="宋体" w:eastAsia="宋体" w:cs="宋体"/>
          <w:color w:val="auto"/>
          <w:szCs w:val="21"/>
          <w:highlight w:val="none"/>
        </w:rPr>
        <w:t>复印件。</w:t>
      </w:r>
    </w:p>
    <w:p>
      <w:pPr>
        <w:widowControl w:val="0"/>
        <w:adjustRightInd w:val="0"/>
        <w:snapToGrid w:val="0"/>
        <w:spacing w:line="360" w:lineRule="auto"/>
        <w:ind w:firstLine="210" w:firstLineChars="1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（四）联合体响应（投标）</w:t>
      </w:r>
    </w:p>
    <w:p>
      <w:pPr>
        <w:widowControl w:val="0"/>
        <w:adjustRightInd w:val="0"/>
        <w:snapToGrid w:val="0"/>
        <w:spacing w:line="360" w:lineRule="auto"/>
        <w:ind w:firstLine="630" w:firstLineChars="3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本次采购 </w:t>
      </w:r>
      <w:r>
        <w:rPr>
          <w:rFonts w:hint="eastAsia" w:ascii="宋体" w:hAnsi="宋体" w:eastAsia="宋体" w:cs="宋体"/>
          <w:color w:val="auto"/>
          <w:kern w:val="2"/>
          <w:sz w:val="21"/>
          <w:szCs w:val="21"/>
          <w:highlight w:val="none"/>
          <w:u w:val="single"/>
          <w:lang w:val="en-US" w:eastAsia="zh-CN" w:bidi="ar-SA"/>
        </w:rPr>
        <w:t>不接受</w:t>
      </w:r>
      <w:r>
        <w:rPr>
          <w:rFonts w:hint="eastAsia" w:ascii="宋体" w:hAnsi="宋体" w:eastAsia="宋体" w:cs="宋体"/>
          <w:color w:val="auto"/>
          <w:kern w:val="2"/>
          <w:sz w:val="21"/>
          <w:szCs w:val="21"/>
          <w:highlight w:val="none"/>
          <w:lang w:val="en-US" w:eastAsia="zh-CN" w:bidi="ar-SA"/>
        </w:rPr>
        <w:t>联合体响应（投标）</w:t>
      </w:r>
      <w:r>
        <w:rPr>
          <w:rFonts w:ascii="宋体" w:hAnsi="宋体" w:eastAsia="宋体" w:cs="宋体"/>
          <w:color w:val="auto"/>
          <w:kern w:val="2"/>
          <w:sz w:val="21"/>
          <w:szCs w:val="21"/>
          <w:highlight w:val="none"/>
          <w:lang w:val="en-US" w:eastAsia="zh-CN" w:bidi="ar-SA"/>
        </w:rPr>
        <w:t>。</w:t>
      </w:r>
    </w:p>
    <w:p>
      <w:pPr>
        <w:widowControl w:val="0"/>
        <w:adjustRightInd w:val="0"/>
        <w:snapToGrid w:val="0"/>
        <w:spacing w:line="360" w:lineRule="auto"/>
        <w:ind w:firstLine="210" w:firstLineChars="1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资格审查时，通过信用中国网站(www.creditchina.gov.cn)、中国政府采购网(www.ccgp.gov.cn)渠道查询供应商信用记录，对列入失信被执行人、重大税收违法案件当事人名单、政府采购严重违法失信行为记录名单，其响应无效，无效响应供应商的信用记录查询结果截图将作为项目材料的组成部分。</w:t>
      </w:r>
    </w:p>
    <w:p>
      <w:pPr>
        <w:widowControl w:val="0"/>
        <w:adjustRightInd w:val="0"/>
        <w:snapToGrid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信用信息查询的截止时点：至本项目响应截止时间止。</w:t>
      </w:r>
    </w:p>
    <w:p>
      <w:pPr>
        <w:widowControl w:val="0"/>
        <w:adjustRightInd w:val="0"/>
        <w:snapToGrid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信用信息查询记录的具体方式：采购人或采购代理机构在开标后在规定的查询渠道进行查询。</w:t>
      </w:r>
    </w:p>
    <w:p>
      <w:pPr>
        <w:widowControl w:val="0"/>
        <w:adjustRightInd w:val="0"/>
        <w:snapToGrid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信用信息查询记录证据留存的具体方式：查询记录的网上打印件。</w:t>
      </w:r>
    </w:p>
    <w:p>
      <w:pPr>
        <w:widowControl w:val="0"/>
        <w:adjustRightInd w:val="0"/>
        <w:snapToGrid w:val="0"/>
        <w:spacing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本项目拒绝有不良信用记录的供应商参与磋商。</w:t>
      </w:r>
    </w:p>
    <w:p>
      <w:pPr>
        <w:numPr>
          <w:ilvl w:val="0"/>
          <w:numId w:val="0"/>
        </w:numPr>
        <w:adjustRightInd w:val="0"/>
        <w:snapToGrid w:val="0"/>
        <w:spacing w:line="360" w:lineRule="auto"/>
        <w:ind w:firstLine="211" w:firstLineChars="100"/>
        <w:rPr>
          <w:rFonts w:ascii="宋体" w:hAnsi="宋体" w:eastAsia="宋体" w:cs="宋体"/>
          <w:b/>
          <w:bCs/>
          <w:color w:val="auto"/>
          <w:highlight w:val="none"/>
        </w:rPr>
      </w:pPr>
      <w:r>
        <w:rPr>
          <w:rFonts w:hint="eastAsia" w:ascii="宋体" w:hAnsi="宋体" w:eastAsia="宋体" w:cs="宋体"/>
          <w:b/>
          <w:bCs/>
          <w:color w:val="auto"/>
          <w:kern w:val="2"/>
          <w:sz w:val="21"/>
          <w:szCs w:val="24"/>
          <w:highlight w:val="none"/>
          <w:lang w:val="en-US" w:eastAsia="zh-CN" w:bidi="ar-SA"/>
        </w:rPr>
        <w:t>四、</w:t>
      </w:r>
      <w:r>
        <w:rPr>
          <w:rFonts w:hint="eastAsia" w:ascii="宋体" w:hAnsi="宋体" w:eastAsia="宋体" w:cs="宋体"/>
          <w:b/>
          <w:bCs/>
          <w:color w:val="auto"/>
          <w:highlight w:val="none"/>
        </w:rPr>
        <w:t>获取磋商文件的时间、地点、方式及售价</w:t>
      </w:r>
    </w:p>
    <w:p>
      <w:pPr>
        <w:widowControl w:val="0"/>
        <w:numPr>
          <w:ilvl w:val="0"/>
          <w:numId w:val="0"/>
        </w:numPr>
        <w:adjustRightInd w:val="0"/>
        <w:snapToGrid w:val="0"/>
        <w:spacing w:line="360" w:lineRule="auto"/>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（一）凡有意参加磋商采购活动的供应商，请于</w:t>
      </w:r>
      <w:r>
        <w:rPr>
          <w:rFonts w:hint="eastAsia" w:ascii="宋体" w:hAnsi="宋体" w:eastAsia="宋体" w:cs="宋体"/>
          <w:color w:val="auto"/>
          <w:kern w:val="2"/>
          <w:sz w:val="21"/>
          <w:szCs w:val="21"/>
          <w:highlight w:val="none"/>
          <w:u w:val="singl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11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12 </w:t>
      </w:r>
      <w:r>
        <w:rPr>
          <w:rFonts w:hint="eastAsia" w:ascii="宋体" w:hAnsi="宋体" w:eastAsia="宋体" w:cs="宋体"/>
          <w:color w:val="auto"/>
          <w:kern w:val="2"/>
          <w:sz w:val="21"/>
          <w:szCs w:val="21"/>
          <w:highlight w:val="none"/>
          <w:lang w:val="en-US" w:eastAsia="zh-CN" w:bidi="ar-SA"/>
        </w:rPr>
        <w:t>日起至</w:t>
      </w:r>
      <w:r>
        <w:rPr>
          <w:rFonts w:hint="eastAsia" w:ascii="宋体" w:hAnsi="宋体" w:eastAsia="宋体" w:cs="宋体"/>
          <w:color w:val="auto"/>
          <w:kern w:val="2"/>
          <w:sz w:val="21"/>
          <w:szCs w:val="21"/>
          <w:highlight w:val="none"/>
          <w:u w:val="singl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11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19 </w:t>
      </w:r>
      <w:r>
        <w:rPr>
          <w:rFonts w:hint="eastAsia" w:ascii="宋体" w:hAnsi="宋体" w:eastAsia="宋体" w:cs="宋体"/>
          <w:color w:val="auto"/>
          <w:kern w:val="2"/>
          <w:sz w:val="21"/>
          <w:szCs w:val="21"/>
          <w:highlight w:val="none"/>
          <w:lang w:val="en-US" w:eastAsia="zh-CN" w:bidi="ar-SA"/>
        </w:rPr>
        <w:t>日，每日上午9:00时到12:00时，下午2:30时到5:00时(北京时间，节假日除外)，持供应商营业执照副本复印件、法定代表人身份证明（委托代理人领取磋商文件：授权委托书附法定代表人身份证明及授权委托人身份证明复印件)、本人身份证原件到长沙市芙蓉中路二段144号城市之心7楼718室购买磋商文件。所递交资料均须加盖供应商公章。</w:t>
      </w:r>
    </w:p>
    <w:p>
      <w:pPr>
        <w:numPr>
          <w:ilvl w:val="0"/>
          <w:numId w:val="0"/>
        </w:numPr>
        <w:adjustRightInd w:val="0"/>
        <w:snapToGrid w:val="0"/>
        <w:spacing w:line="360" w:lineRule="auto"/>
        <w:ind w:firstLine="211" w:firstLineChars="100"/>
        <w:rPr>
          <w:rFonts w:ascii="宋体" w:hAnsi="宋体" w:eastAsia="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SA"/>
        </w:rPr>
        <w:t>五、</w:t>
      </w:r>
      <w:r>
        <w:rPr>
          <w:rFonts w:hint="eastAsia" w:ascii="宋体" w:hAnsi="宋体" w:eastAsia="宋体" w:cs="宋体"/>
          <w:b/>
          <w:bCs/>
          <w:color w:val="auto"/>
          <w:szCs w:val="21"/>
          <w:highlight w:val="none"/>
        </w:rPr>
        <w:t>响应文件递交的截止时间、开启时间及地点</w:t>
      </w:r>
    </w:p>
    <w:p>
      <w:pPr>
        <w:widowControl w:val="0"/>
        <w:adjustRightInd w:val="0"/>
        <w:snapToGrid w:val="0"/>
        <w:spacing w:line="360" w:lineRule="auto"/>
        <w:ind w:firstLine="210" w:firstLineChars="1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（一）提交首次响应文件的截止时间为</w:t>
      </w:r>
      <w:r>
        <w:rPr>
          <w:rFonts w:hint="eastAsia" w:ascii="宋体" w:hAnsi="宋体" w:eastAsia="宋体" w:cs="宋体"/>
          <w:color w:val="auto"/>
          <w:kern w:val="2"/>
          <w:sz w:val="21"/>
          <w:szCs w:val="21"/>
          <w:highlight w:val="none"/>
          <w:u w:val="singl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11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24 </w:t>
      </w:r>
      <w:r>
        <w:rPr>
          <w:rFonts w:hint="eastAsia" w:ascii="宋体" w:hAnsi="宋体" w:eastAsia="宋体" w:cs="宋体"/>
          <w:color w:val="auto"/>
          <w:kern w:val="2"/>
          <w:sz w:val="21"/>
          <w:szCs w:val="21"/>
          <w:highlight w:val="none"/>
          <w:lang w:val="en-US" w:eastAsia="zh-CN" w:bidi="ar-SA"/>
        </w:rPr>
        <w:t>日</w:t>
      </w:r>
      <w:r>
        <w:rPr>
          <w:rFonts w:hint="eastAsia" w:ascii="宋体" w:hAnsi="宋体" w:eastAsia="宋体" w:cs="宋体"/>
          <w:color w:val="auto"/>
          <w:kern w:val="2"/>
          <w:sz w:val="21"/>
          <w:szCs w:val="21"/>
          <w:highlight w:val="none"/>
          <w:u w:val="single"/>
          <w:lang w:val="en-US" w:eastAsia="zh-CN" w:bidi="ar-SA"/>
        </w:rPr>
        <w:t xml:space="preserve"> 9 </w:t>
      </w:r>
      <w:r>
        <w:rPr>
          <w:rFonts w:hint="eastAsia" w:ascii="宋体" w:hAnsi="宋体" w:eastAsia="宋体" w:cs="宋体"/>
          <w:color w:val="auto"/>
          <w:kern w:val="2"/>
          <w:sz w:val="21"/>
          <w:szCs w:val="21"/>
          <w:highlight w:val="none"/>
          <w:lang w:val="en-US" w:eastAsia="zh-CN" w:bidi="ar-SA"/>
        </w:rPr>
        <w:t>时</w:t>
      </w:r>
      <w:r>
        <w:rPr>
          <w:rFonts w:hint="eastAsia" w:ascii="宋体" w:hAnsi="宋体" w:eastAsia="宋体" w:cs="宋体"/>
          <w:color w:val="auto"/>
          <w:kern w:val="2"/>
          <w:sz w:val="21"/>
          <w:szCs w:val="21"/>
          <w:highlight w:val="none"/>
          <w:u w:val="single"/>
          <w:lang w:val="en-US" w:eastAsia="zh-CN" w:bidi="ar-SA"/>
        </w:rPr>
        <w:t xml:space="preserve"> 30 </w:t>
      </w:r>
      <w:r>
        <w:rPr>
          <w:rFonts w:hint="eastAsia" w:ascii="宋体" w:hAnsi="宋体" w:eastAsia="宋体" w:cs="宋体"/>
          <w:color w:val="auto"/>
          <w:kern w:val="2"/>
          <w:sz w:val="21"/>
          <w:szCs w:val="21"/>
          <w:highlight w:val="none"/>
          <w:lang w:val="en-US" w:eastAsia="zh-CN" w:bidi="ar-SA"/>
        </w:rPr>
        <w:t>分(北京时间)，地点为</w:t>
      </w:r>
      <w:r>
        <w:rPr>
          <w:rFonts w:hint="eastAsia" w:ascii="宋体" w:hAnsi="宋体" w:eastAsia="宋体" w:cs="宋体"/>
          <w:color w:val="auto"/>
          <w:kern w:val="2"/>
          <w:sz w:val="21"/>
          <w:szCs w:val="21"/>
          <w:highlight w:val="none"/>
          <w:u w:val="single"/>
          <w:lang w:val="en-US" w:eastAsia="zh-CN" w:bidi="ar-SA"/>
        </w:rPr>
        <w:t>长沙市芙蓉中路144号城市之心7楼718室（湖南省华新招标咨询有限公司开标室）</w:t>
      </w:r>
      <w:r>
        <w:rPr>
          <w:rFonts w:hint="eastAsia" w:ascii="宋体" w:hAnsi="宋体" w:eastAsia="宋体" w:cs="Courier New"/>
          <w:kern w:val="2"/>
          <w:sz w:val="21"/>
          <w:szCs w:val="21"/>
          <w:highlight w:val="none"/>
          <w:lang w:val="en-US" w:eastAsia="zh-CN" w:bidi="ar-SA"/>
        </w:rPr>
        <w:t>。在截止时间后送达的响应文件</w:t>
      </w:r>
      <w:r>
        <w:rPr>
          <w:rFonts w:hint="eastAsia" w:ascii="宋体" w:hAnsi="宋体" w:eastAsia="宋体" w:cs="宋体"/>
          <w:color w:val="auto"/>
          <w:kern w:val="2"/>
          <w:sz w:val="21"/>
          <w:szCs w:val="21"/>
          <w:highlight w:val="none"/>
          <w:lang w:val="en-US" w:eastAsia="zh-CN" w:bidi="ar-SA"/>
        </w:rPr>
        <w:t>或者不按磋商文件要求密封的响应文件</w:t>
      </w:r>
      <w:r>
        <w:rPr>
          <w:rFonts w:hint="eastAsia" w:ascii="宋体" w:hAnsi="宋体" w:eastAsia="宋体" w:cs="Courier New"/>
          <w:kern w:val="2"/>
          <w:sz w:val="21"/>
          <w:szCs w:val="21"/>
          <w:highlight w:val="none"/>
          <w:lang w:val="en-US" w:eastAsia="zh-CN" w:bidi="ar-SA"/>
        </w:rPr>
        <w:t>，采购人、采购代理机构或者磋商小组应当拒收。</w:t>
      </w:r>
    </w:p>
    <w:p>
      <w:pPr>
        <w:adjustRightInd w:val="0"/>
        <w:snapToGrid w:val="0"/>
        <w:spacing w:line="360" w:lineRule="auto"/>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（二）首次响应文件的开启时间及地点与提交首次响应文件的截止时间及地点为同一时间及地点。</w:t>
      </w:r>
    </w:p>
    <w:p>
      <w:pPr>
        <w:numPr>
          <w:ilvl w:val="0"/>
          <w:numId w:val="0"/>
        </w:numPr>
        <w:adjustRightInd w:val="0"/>
        <w:snapToGrid w:val="0"/>
        <w:spacing w:line="360"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cstheme="minorEastAsia"/>
          <w:b/>
          <w:bCs/>
          <w:sz w:val="21"/>
          <w:szCs w:val="21"/>
          <w:highlight w:val="none"/>
          <w:lang w:eastAsia="zh-CN"/>
        </w:rPr>
        <w:t>六</w:t>
      </w:r>
      <w:r>
        <w:rPr>
          <w:rFonts w:hint="eastAsia" w:asciiTheme="minorEastAsia" w:hAnsiTheme="minorEastAsia" w:eastAsiaTheme="minorEastAsia" w:cstheme="minorEastAsia"/>
          <w:b/>
          <w:bCs/>
          <w:sz w:val="21"/>
          <w:szCs w:val="21"/>
          <w:highlight w:val="none"/>
        </w:rPr>
        <w:t>、公告期限</w:t>
      </w:r>
    </w:p>
    <w:p>
      <w:pPr>
        <w:adjustRightInd w:val="0"/>
        <w:snapToGrid w:val="0"/>
        <w:spacing w:line="360" w:lineRule="auto"/>
        <w:jc w:val="left"/>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（一）本招标公告在湖南省国防动员办公室、湖南省人民防空办公室官网（http://gdb.hunan.gov.cn/hnsgfb/index.html）发布。公告期限从本招标公告发布之日起5个工作日。</w:t>
      </w:r>
    </w:p>
    <w:p>
      <w:pPr>
        <w:adjustRightInd w:val="0"/>
        <w:snapToGrid w:val="0"/>
        <w:spacing w:line="360" w:lineRule="auto"/>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（二）在其他媒体发布的招标公告，公告内容以本招标公告指定媒体发布的公告为准；公告期限自本招标公告指定媒体最先发布公告之日起算。</w:t>
      </w:r>
    </w:p>
    <w:p>
      <w:pPr>
        <w:numPr>
          <w:ilvl w:val="0"/>
          <w:numId w:val="0"/>
        </w:numPr>
        <w:adjustRightInd w:val="0"/>
        <w:snapToGrid w:val="0"/>
        <w:spacing w:line="360"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cstheme="minorEastAsia"/>
          <w:b/>
          <w:bCs/>
          <w:sz w:val="21"/>
          <w:szCs w:val="21"/>
          <w:highlight w:val="none"/>
          <w:lang w:eastAsia="zh-CN"/>
        </w:rPr>
        <w:t>七</w:t>
      </w:r>
      <w:r>
        <w:rPr>
          <w:rFonts w:hint="eastAsia" w:asciiTheme="minorEastAsia" w:hAnsiTheme="minorEastAsia" w:eastAsiaTheme="minorEastAsia" w:cstheme="minorEastAsia"/>
          <w:b/>
          <w:bCs/>
          <w:sz w:val="21"/>
          <w:szCs w:val="21"/>
          <w:highlight w:val="none"/>
        </w:rPr>
        <w:t>、采购人、采购代理机构的名称、地址和联系方法</w:t>
      </w:r>
    </w:p>
    <w:p>
      <w:pPr>
        <w:adjustRightInd w:val="0"/>
        <w:snapToGrid w:val="0"/>
        <w:spacing w:line="360" w:lineRule="auto"/>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（一）采购人信息</w:t>
      </w:r>
      <w:bookmarkStart w:id="0" w:name="_GoBack"/>
      <w:bookmarkEnd w:id="0"/>
    </w:p>
    <w:p>
      <w:pPr>
        <w:adjustRightInd w:val="0"/>
        <w:snapToGrid w:val="0"/>
        <w:spacing w:line="360" w:lineRule="auto"/>
        <w:ind w:firstLine="210" w:firstLineChars="100"/>
        <w:rPr>
          <w:rFonts w:hint="default" w:ascii="宋体" w:hAnsi="宋体"/>
          <w:b w:val="0"/>
          <w:bCs w:val="0"/>
          <w:szCs w:val="21"/>
          <w:highlight w:val="none"/>
          <w:lang w:val="en-US" w:eastAsia="zh-CN"/>
        </w:rPr>
      </w:pPr>
      <w:r>
        <w:rPr>
          <w:rFonts w:hint="eastAsia" w:ascii="宋体" w:hAnsi="宋体"/>
          <w:b w:val="0"/>
          <w:bCs w:val="0"/>
          <w:szCs w:val="21"/>
          <w:highlight w:val="none"/>
          <w:lang w:val="en-US" w:eastAsia="zh-CN"/>
        </w:rPr>
        <w:t>1、采 购 人：湖南省二〇二工程管理处</w:t>
      </w:r>
    </w:p>
    <w:p>
      <w:pPr>
        <w:adjustRightInd w:val="0"/>
        <w:snapToGrid w:val="0"/>
        <w:spacing w:line="360" w:lineRule="auto"/>
        <w:ind w:firstLine="210" w:firstLineChars="100"/>
        <w:rPr>
          <w:rFonts w:hint="default" w:ascii="宋体" w:hAnsi="宋体"/>
          <w:b w:val="0"/>
          <w:bCs w:val="0"/>
          <w:szCs w:val="21"/>
          <w:highlight w:val="none"/>
          <w:lang w:val="en-US" w:eastAsia="zh-CN"/>
        </w:rPr>
      </w:pPr>
      <w:r>
        <w:rPr>
          <w:rFonts w:hint="eastAsia" w:ascii="宋体" w:hAnsi="宋体"/>
          <w:b w:val="0"/>
          <w:bCs w:val="0"/>
          <w:szCs w:val="21"/>
          <w:highlight w:val="none"/>
          <w:u w:val="none"/>
          <w:lang w:val="en-US" w:eastAsia="zh-CN"/>
        </w:rPr>
        <w:t>2、</w:t>
      </w:r>
      <w:r>
        <w:rPr>
          <w:rFonts w:hint="eastAsia" w:ascii="宋体" w:hAnsi="宋体"/>
          <w:b w:val="0"/>
          <w:bCs w:val="0"/>
          <w:szCs w:val="21"/>
          <w:highlight w:val="none"/>
          <w:lang w:val="en-US" w:eastAsia="zh-CN"/>
        </w:rPr>
        <w:t>联 系 人：蒋女士</w:t>
      </w:r>
    </w:p>
    <w:p>
      <w:pPr>
        <w:adjustRightInd w:val="0"/>
        <w:snapToGrid w:val="0"/>
        <w:spacing w:line="360" w:lineRule="auto"/>
        <w:ind w:firstLine="210" w:firstLineChars="100"/>
        <w:rPr>
          <w:rFonts w:hint="default" w:ascii="宋体" w:hAnsi="宋体"/>
          <w:b w:val="0"/>
          <w:bCs w:val="0"/>
          <w:szCs w:val="21"/>
          <w:highlight w:val="none"/>
          <w:u w:val="none"/>
          <w:lang w:val="en-US" w:eastAsia="zh-CN"/>
        </w:rPr>
      </w:pPr>
      <w:r>
        <w:rPr>
          <w:rFonts w:hint="eastAsia" w:ascii="宋体" w:hAnsi="宋体"/>
          <w:b w:val="0"/>
          <w:bCs w:val="0"/>
          <w:szCs w:val="21"/>
          <w:highlight w:val="none"/>
          <w:lang w:val="en-US" w:eastAsia="zh-CN"/>
        </w:rPr>
        <w:t xml:space="preserve">3、电 </w:t>
      </w:r>
      <w:r>
        <w:rPr>
          <w:rFonts w:hint="eastAsia" w:ascii="宋体" w:hAnsi="宋体"/>
          <w:b w:val="0"/>
          <w:bCs w:val="0"/>
          <w:szCs w:val="21"/>
          <w:highlight w:val="none"/>
          <w:u w:val="none"/>
          <w:lang w:val="en-US" w:eastAsia="zh-CN"/>
        </w:rPr>
        <w:t xml:space="preserve">   话：0731-88785209</w:t>
      </w:r>
    </w:p>
    <w:p>
      <w:pPr>
        <w:adjustRightInd w:val="0"/>
        <w:snapToGrid w:val="0"/>
        <w:spacing w:line="360" w:lineRule="auto"/>
        <w:ind w:firstLine="210" w:firstLineChars="100"/>
        <w:rPr>
          <w:rFonts w:hint="eastAsia" w:ascii="宋体" w:hAnsi="宋体"/>
          <w:b w:val="0"/>
          <w:bCs w:val="0"/>
          <w:szCs w:val="21"/>
          <w:highlight w:val="none"/>
          <w:u w:val="none"/>
          <w:lang w:val="en-US" w:eastAsia="zh-CN"/>
        </w:rPr>
      </w:pPr>
      <w:r>
        <w:rPr>
          <w:rFonts w:hint="eastAsia" w:ascii="宋体" w:hAnsi="宋体"/>
          <w:b w:val="0"/>
          <w:bCs w:val="0"/>
          <w:szCs w:val="21"/>
          <w:highlight w:val="none"/>
          <w:lang w:val="en-US" w:eastAsia="zh-CN"/>
        </w:rPr>
        <w:t>4、地    址：岳麓区枫林一路491号</w:t>
      </w:r>
    </w:p>
    <w:p>
      <w:pPr>
        <w:adjustRightInd w:val="0"/>
        <w:snapToGrid w:val="0"/>
        <w:spacing w:line="360" w:lineRule="auto"/>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（二）采购代理机构信息</w:t>
      </w:r>
    </w:p>
    <w:p>
      <w:pPr>
        <w:adjustRightInd w:val="0"/>
        <w:snapToGrid w:val="0"/>
        <w:spacing w:line="360" w:lineRule="auto"/>
        <w:ind w:firstLine="210" w:firstLineChars="100"/>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1、采购代理机构：湖南省华新招标咨询有限公司</w:t>
      </w:r>
    </w:p>
    <w:p>
      <w:pPr>
        <w:adjustRightInd w:val="0"/>
        <w:snapToGrid w:val="0"/>
        <w:spacing w:line="360" w:lineRule="auto"/>
        <w:ind w:firstLine="210" w:firstLineChars="100"/>
        <w:rPr>
          <w:rFonts w:hint="default" w:ascii="宋体" w:hAnsi="宋体"/>
          <w:b w:val="0"/>
          <w:bCs w:val="0"/>
          <w:szCs w:val="21"/>
          <w:highlight w:val="none"/>
          <w:lang w:val="en-US" w:eastAsia="zh-CN"/>
        </w:rPr>
      </w:pPr>
      <w:r>
        <w:rPr>
          <w:rFonts w:hint="eastAsia" w:ascii="宋体" w:hAnsi="宋体"/>
          <w:b w:val="0"/>
          <w:bCs w:val="0"/>
          <w:szCs w:val="21"/>
          <w:highlight w:val="none"/>
          <w:lang w:val="en-US" w:eastAsia="zh-CN"/>
        </w:rPr>
        <w:t>2、联系人：刘莎、庄美君、贺琪然、吴雨晨</w:t>
      </w:r>
    </w:p>
    <w:p>
      <w:pPr>
        <w:adjustRightInd w:val="0"/>
        <w:snapToGrid w:val="0"/>
        <w:spacing w:line="360" w:lineRule="auto"/>
        <w:ind w:firstLine="210" w:firstLineChars="100"/>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3、电  话：0731-82204733</w:t>
      </w:r>
    </w:p>
    <w:p>
      <w:pPr>
        <w:adjustRightInd w:val="0"/>
        <w:snapToGrid w:val="0"/>
        <w:spacing w:line="360" w:lineRule="auto"/>
        <w:ind w:firstLine="210" w:firstLineChars="100"/>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4、地  址：长沙市芙蓉中路144号城市之心7楼718室</w:t>
      </w:r>
    </w:p>
    <w:p>
      <w:pPr>
        <w:rPr>
          <w:highlight w:val="none"/>
        </w:rPr>
      </w:pPr>
    </w:p>
    <w:p/>
    <w:sectPr>
      <w:pgSz w:w="11906" w:h="16838"/>
      <w:pgMar w:top="1474" w:right="1474" w:bottom="147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MjMwN2VlNDFhMzliNjgyYTM5Zjk1MTQ3NGEyNTEifQ=="/>
  </w:docVars>
  <w:rsids>
    <w:rsidRoot w:val="7A01628B"/>
    <w:rsid w:val="016259FB"/>
    <w:rsid w:val="0183453D"/>
    <w:rsid w:val="036738DC"/>
    <w:rsid w:val="03EF4840"/>
    <w:rsid w:val="05096B07"/>
    <w:rsid w:val="05BB6053"/>
    <w:rsid w:val="060C2D53"/>
    <w:rsid w:val="066624B8"/>
    <w:rsid w:val="07FE0D5D"/>
    <w:rsid w:val="0828672D"/>
    <w:rsid w:val="0992531D"/>
    <w:rsid w:val="0A4F1460"/>
    <w:rsid w:val="0B4220A5"/>
    <w:rsid w:val="0B7C44DA"/>
    <w:rsid w:val="0BAE21B6"/>
    <w:rsid w:val="0D4978FD"/>
    <w:rsid w:val="0D7336D7"/>
    <w:rsid w:val="0E323572"/>
    <w:rsid w:val="0F2C1D70"/>
    <w:rsid w:val="0FAF2481"/>
    <w:rsid w:val="119A3908"/>
    <w:rsid w:val="11F8418B"/>
    <w:rsid w:val="127258AE"/>
    <w:rsid w:val="129C0FBA"/>
    <w:rsid w:val="14171240"/>
    <w:rsid w:val="148D0DA3"/>
    <w:rsid w:val="15316332"/>
    <w:rsid w:val="15CC2F38"/>
    <w:rsid w:val="19481E9C"/>
    <w:rsid w:val="19540BF4"/>
    <w:rsid w:val="19D850D0"/>
    <w:rsid w:val="1B9773B7"/>
    <w:rsid w:val="1C8E77D8"/>
    <w:rsid w:val="1CB87339"/>
    <w:rsid w:val="1D8F3348"/>
    <w:rsid w:val="1DF61EC7"/>
    <w:rsid w:val="1EDB2E6A"/>
    <w:rsid w:val="1F470500"/>
    <w:rsid w:val="1F792D34"/>
    <w:rsid w:val="20062CE3"/>
    <w:rsid w:val="20C75D9C"/>
    <w:rsid w:val="21C365AC"/>
    <w:rsid w:val="21CF315A"/>
    <w:rsid w:val="22611F23"/>
    <w:rsid w:val="22714212"/>
    <w:rsid w:val="22CE3412"/>
    <w:rsid w:val="22E5075C"/>
    <w:rsid w:val="235D6EBB"/>
    <w:rsid w:val="23772D04"/>
    <w:rsid w:val="26751DF6"/>
    <w:rsid w:val="26C73F91"/>
    <w:rsid w:val="27E40FE2"/>
    <w:rsid w:val="287700A8"/>
    <w:rsid w:val="287E5E3F"/>
    <w:rsid w:val="293146FB"/>
    <w:rsid w:val="29C00706"/>
    <w:rsid w:val="2B1E0CAF"/>
    <w:rsid w:val="2B28260B"/>
    <w:rsid w:val="2B762899"/>
    <w:rsid w:val="2BB53894"/>
    <w:rsid w:val="2BC730F4"/>
    <w:rsid w:val="2C1251C6"/>
    <w:rsid w:val="2C3E0C85"/>
    <w:rsid w:val="2D611067"/>
    <w:rsid w:val="2D834DF9"/>
    <w:rsid w:val="2E884DBD"/>
    <w:rsid w:val="2EFA733D"/>
    <w:rsid w:val="301F59D6"/>
    <w:rsid w:val="310B3BEB"/>
    <w:rsid w:val="33615BDC"/>
    <w:rsid w:val="34A91EA9"/>
    <w:rsid w:val="356A5747"/>
    <w:rsid w:val="37217B5C"/>
    <w:rsid w:val="378030DD"/>
    <w:rsid w:val="3953366E"/>
    <w:rsid w:val="397D1296"/>
    <w:rsid w:val="39902D77"/>
    <w:rsid w:val="39934616"/>
    <w:rsid w:val="39D61BFF"/>
    <w:rsid w:val="3A6B5C40"/>
    <w:rsid w:val="3BD762B6"/>
    <w:rsid w:val="3E5F76E4"/>
    <w:rsid w:val="407F410D"/>
    <w:rsid w:val="40B9143D"/>
    <w:rsid w:val="40BD2C84"/>
    <w:rsid w:val="43572B58"/>
    <w:rsid w:val="436C3739"/>
    <w:rsid w:val="43963680"/>
    <w:rsid w:val="43EE53FA"/>
    <w:rsid w:val="43F860E9"/>
    <w:rsid w:val="44A91191"/>
    <w:rsid w:val="44BA58C3"/>
    <w:rsid w:val="44FC10CD"/>
    <w:rsid w:val="454E4BC9"/>
    <w:rsid w:val="46C95BD4"/>
    <w:rsid w:val="46F7102D"/>
    <w:rsid w:val="47037DE7"/>
    <w:rsid w:val="47482EE3"/>
    <w:rsid w:val="47677A6F"/>
    <w:rsid w:val="489D61BC"/>
    <w:rsid w:val="493279A7"/>
    <w:rsid w:val="497C6E74"/>
    <w:rsid w:val="49ED7D72"/>
    <w:rsid w:val="4A5C3618"/>
    <w:rsid w:val="4B4B11F4"/>
    <w:rsid w:val="4B8928D1"/>
    <w:rsid w:val="4C83676C"/>
    <w:rsid w:val="4CD4109C"/>
    <w:rsid w:val="4DB95844"/>
    <w:rsid w:val="4E2B0E69"/>
    <w:rsid w:val="4EB90223"/>
    <w:rsid w:val="4F8C26ED"/>
    <w:rsid w:val="50F56D8A"/>
    <w:rsid w:val="518B5A50"/>
    <w:rsid w:val="51A962DB"/>
    <w:rsid w:val="51BD002A"/>
    <w:rsid w:val="51EE0B2B"/>
    <w:rsid w:val="5216343D"/>
    <w:rsid w:val="52A1794C"/>
    <w:rsid w:val="534D5C76"/>
    <w:rsid w:val="548F7085"/>
    <w:rsid w:val="54943659"/>
    <w:rsid w:val="56132B48"/>
    <w:rsid w:val="56FC7846"/>
    <w:rsid w:val="572D2E1D"/>
    <w:rsid w:val="57E446DB"/>
    <w:rsid w:val="59407EBE"/>
    <w:rsid w:val="5C14118E"/>
    <w:rsid w:val="5C6C4B26"/>
    <w:rsid w:val="5CF214D0"/>
    <w:rsid w:val="5D2A1DB6"/>
    <w:rsid w:val="5D722610"/>
    <w:rsid w:val="5DB253EA"/>
    <w:rsid w:val="5F204DC0"/>
    <w:rsid w:val="5F8F1D8C"/>
    <w:rsid w:val="5FA82319"/>
    <w:rsid w:val="5FD41360"/>
    <w:rsid w:val="605D2162"/>
    <w:rsid w:val="608508AD"/>
    <w:rsid w:val="61C96CB5"/>
    <w:rsid w:val="62837E93"/>
    <w:rsid w:val="63BE035D"/>
    <w:rsid w:val="63C35974"/>
    <w:rsid w:val="64063AED"/>
    <w:rsid w:val="65565C1C"/>
    <w:rsid w:val="65C2206B"/>
    <w:rsid w:val="6639016F"/>
    <w:rsid w:val="66B45A48"/>
    <w:rsid w:val="66B76211"/>
    <w:rsid w:val="670D35FE"/>
    <w:rsid w:val="6764121C"/>
    <w:rsid w:val="687E00BB"/>
    <w:rsid w:val="68B1654A"/>
    <w:rsid w:val="692A3D9F"/>
    <w:rsid w:val="69517CE2"/>
    <w:rsid w:val="6BCF6251"/>
    <w:rsid w:val="6E465085"/>
    <w:rsid w:val="6F5C2487"/>
    <w:rsid w:val="6FA26D85"/>
    <w:rsid w:val="701E0529"/>
    <w:rsid w:val="703428F5"/>
    <w:rsid w:val="7193696B"/>
    <w:rsid w:val="719721EE"/>
    <w:rsid w:val="728E1843"/>
    <w:rsid w:val="73CA0DE2"/>
    <w:rsid w:val="744D3782"/>
    <w:rsid w:val="74BA691F"/>
    <w:rsid w:val="75835D67"/>
    <w:rsid w:val="77660698"/>
    <w:rsid w:val="77B51620"/>
    <w:rsid w:val="77E3618D"/>
    <w:rsid w:val="77EB6DF0"/>
    <w:rsid w:val="7929433A"/>
    <w:rsid w:val="79B87328"/>
    <w:rsid w:val="79D83FEC"/>
    <w:rsid w:val="7A01628B"/>
    <w:rsid w:val="7A124B07"/>
    <w:rsid w:val="7A9B2D4F"/>
    <w:rsid w:val="7B5E3F92"/>
    <w:rsid w:val="7C2118FF"/>
    <w:rsid w:val="7C614459"/>
    <w:rsid w:val="7CAA3D7C"/>
    <w:rsid w:val="7D935F5F"/>
    <w:rsid w:val="7DB37205"/>
    <w:rsid w:val="7E867872"/>
    <w:rsid w:val="7F28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paragraph" w:styleId="6">
    <w:name w:val="Body Text First Indent"/>
    <w:basedOn w:val="7"/>
    <w:qFormat/>
    <w:uiPriority w:val="99"/>
    <w:pPr>
      <w:spacing w:line="360" w:lineRule="auto"/>
      <w:ind w:firstLine="420"/>
    </w:pPr>
    <w:rPr>
      <w:rFonts w:ascii="宋体"/>
      <w:sz w:val="24"/>
    </w:rPr>
  </w:style>
  <w:style w:type="paragraph" w:styleId="7">
    <w:name w:val="Body Text"/>
    <w:basedOn w:val="1"/>
    <w:next w:val="8"/>
    <w:qFormat/>
    <w:uiPriority w:val="99"/>
    <w:pPr>
      <w:spacing w:after="120"/>
    </w:pPr>
  </w:style>
  <w:style w:type="paragraph" w:customStyle="1" w:styleId="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next w:val="4"/>
    <w:qFormat/>
    <w:uiPriority w:val="99"/>
    <w:pPr>
      <w:spacing w:after="120"/>
      <w:ind w:left="420" w:leftChars="200"/>
    </w:pPr>
  </w:style>
  <w:style w:type="paragraph" w:styleId="10">
    <w:name w:val="index 4"/>
    <w:basedOn w:val="1"/>
    <w:next w:val="1"/>
    <w:qFormat/>
    <w:uiPriority w:val="0"/>
    <w:pPr>
      <w:ind w:left="600" w:leftChars="600"/>
      <w:jc w:val="left"/>
    </w:pPr>
    <w:rPr>
      <w:rFonts w:ascii="DFKai-SB" w:eastAsia="DFKai-SB"/>
      <w:sz w:val="28"/>
      <w:lang w:eastAsia="zh-TW"/>
    </w:rPr>
  </w:style>
  <w:style w:type="paragraph" w:styleId="11">
    <w:name w:val="Plain Text"/>
    <w:basedOn w:val="1"/>
    <w:qFormat/>
    <w:uiPriority w:val="99"/>
    <w:rPr>
      <w:rFonts w:ascii="宋体" w:cs="Courier New"/>
      <w:szCs w:val="21"/>
    </w:rPr>
  </w:style>
  <w:style w:type="paragraph" w:styleId="12">
    <w:name w:val="Body Text Indent 2"/>
    <w:basedOn w:val="1"/>
    <w:qFormat/>
    <w:uiPriority w:val="99"/>
    <w:pPr>
      <w:spacing w:after="120" w:line="480" w:lineRule="auto"/>
      <w:ind w:left="420" w:leftChars="200"/>
    </w:pPr>
  </w:style>
  <w:style w:type="paragraph" w:styleId="13">
    <w:name w:val="Body Text First Indent 2"/>
    <w:basedOn w:val="9"/>
    <w:qFormat/>
    <w:uiPriority w:val="99"/>
    <w:pPr>
      <w:widowControl/>
      <w:spacing w:afterLines="100" w:line="360" w:lineRule="auto"/>
      <w:ind w:left="200" w:firstLine="210" w:firstLineChars="200"/>
      <w:jc w:val="left"/>
    </w:pPr>
    <w:rPr>
      <w:kern w:val="28"/>
      <w:sz w:val="24"/>
      <w:lang w:val="zh-C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7">
    <w:name w:val="List Paragraph"/>
    <w:basedOn w:val="1"/>
    <w:qFormat/>
    <w:uiPriority w:val="99"/>
    <w:pPr>
      <w:ind w:firstLine="420" w:firstLineChars="200"/>
    </w:pPr>
  </w:style>
  <w:style w:type="paragraph" w:customStyle="1" w:styleId="18">
    <w:name w:val="Default"/>
    <w:qFormat/>
    <w:uiPriority w:val="99"/>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2282</Words>
  <Characters>2470</Characters>
  <Lines>0</Lines>
  <Paragraphs>0</Paragraphs>
  <TotalTime>11</TotalTime>
  <ScaleCrop>false</ScaleCrop>
  <LinksUpToDate>false</LinksUpToDate>
  <CharactersWithSpaces>2519</CharactersWithSpaces>
  <Application>WPS Office_11.1.0.8200_F1E327BC-269C-435d-A152-05C5408002CA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2024-01-23T09:57:00Z</dcterms:created>
  <dc:creator>小二庄子哟！╭(╯ε╰)╮</dc:creator>
  <cp:lastModifiedBy>E_sun</cp:lastModifiedBy>
  <dcterms:modified xsi:type="dcterms:W3CDTF">2025-11-13T09:07:56Z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2052-11.1.0.8200</vt:lpwstr>
  </property>
  <property fmtid="{D5CDD505-2E9C-101B-9397-08002B2CF9AE}" pid="3" name="ICV">
    <vt:lpwstr>543CFA2BFDDC497F8877C18133A5F5F3_13</vt:lpwstr>
  </property>
  <property fmtid="{D5CDD505-2E9C-101B-9397-08002B2CF9AE}" pid="4" name="KSOTemplateDocerSaveRecord">
    <vt:lpwstr>eyJoZGlkIjoiYjk2ZDlhZGVkYzYzYTZiZTk1MjRmZDA0ZDQ0NGUyYWUiLCJ1c2VySWQiOiIyODAyMzk3OTkifQ==</vt:lpwstr>
  </property>
</Properties>
</file>